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b/>
          <w:bCs/>
          <w:sz w:val="24"/>
          <w:szCs w:val="24"/>
        </w:rPr>
        <w:t>Данный документ вступает в силу с 01.04.2025 и действует до 01.03.2026 (</w:t>
      </w:r>
      <w:hyperlink r:id="rId4" w:history="1">
        <w:r>
          <w:rPr>
            <w:rFonts w:ascii="Times New Roman" w:hAnsi="Times New Roman" w:cs="Times New Roman"/>
            <w:b/>
            <w:bCs/>
            <w:sz w:val="24"/>
            <w:szCs w:val="24"/>
            <w:u w:val="single"/>
          </w:rPr>
          <w:t>пункт 2</w:t>
        </w:r>
      </w:hyperlink>
      <w:r>
        <w:rPr>
          <w:rFonts w:ascii="Times New Roman" w:hAnsi="Times New Roman" w:cs="Times New Roman"/>
          <w:b/>
          <w:bCs/>
          <w:sz w:val="24"/>
          <w:szCs w:val="24"/>
        </w:rPr>
        <w:t>).</w:t>
      </w:r>
    </w:p>
    <w:p w:rsidR="00917CF5" w:rsidRDefault="00917CF5" w:rsidP="00917CF5">
      <w:pPr>
        <w:widowControl w:val="0"/>
        <w:autoSpaceDE w:val="0"/>
        <w:autoSpaceDN w:val="0"/>
        <w:adjustRightInd w:val="0"/>
        <w:spacing w:after="0" w:line="240" w:lineRule="auto"/>
        <w:rPr>
          <w:rFonts w:ascii="Times New Roman" w:hAnsi="Times New Roman" w:cs="Times New Roman"/>
          <w:sz w:val="24"/>
          <w:szCs w:val="24"/>
        </w:rPr>
      </w:pP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Зарегистрировано в Минюсте России 14 марта 2025 г. N 81553</w:t>
      </w:r>
    </w:p>
    <w:p w:rsidR="00917CF5" w:rsidRDefault="00917CF5" w:rsidP="00917CF5">
      <w:pPr>
        <w:widowControl w:val="0"/>
        <w:pBdr>
          <w:bottom w:val="single" w:sz="4" w:space="1" w:color="auto"/>
        </w:pBd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4"/>
          <w:szCs w:val="4"/>
        </w:rPr>
        <w:t> </w:t>
      </w:r>
    </w:p>
    <w:p w:rsidR="00917CF5" w:rsidRDefault="00917CF5" w:rsidP="00917CF5">
      <w:pPr>
        <w:widowControl w:val="0"/>
        <w:autoSpaceDE w:val="0"/>
        <w:autoSpaceDN w:val="0"/>
        <w:adjustRightInd w:val="0"/>
        <w:spacing w:after="0" w:line="240" w:lineRule="auto"/>
        <w:rPr>
          <w:rFonts w:ascii="Times New Roman" w:hAnsi="Times New Roman" w:cs="Times New Roman"/>
          <w:sz w:val="24"/>
          <w:szCs w:val="24"/>
        </w:rPr>
      </w:pPr>
    </w:p>
    <w:p w:rsidR="00917CF5" w:rsidRDefault="00917CF5" w:rsidP="00917CF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МИНИСТЕРСТВО ПРОСВЕЩЕНИЯ РОССИЙСКОЙ ФЕДЕРАЦИИ</w:t>
      </w:r>
    </w:p>
    <w:p w:rsidR="00917CF5" w:rsidRDefault="00917CF5" w:rsidP="00917CF5">
      <w:pPr>
        <w:widowControl w:val="0"/>
        <w:autoSpaceDE w:val="0"/>
        <w:autoSpaceDN w:val="0"/>
        <w:adjustRightInd w:val="0"/>
        <w:spacing w:after="0" w:line="240" w:lineRule="auto"/>
        <w:rPr>
          <w:rFonts w:ascii="Times New Roman" w:hAnsi="Times New Roman" w:cs="Times New Roman"/>
          <w:sz w:val="24"/>
          <w:szCs w:val="24"/>
        </w:rPr>
      </w:pPr>
    </w:p>
    <w:p w:rsidR="00917CF5" w:rsidRDefault="00917CF5" w:rsidP="00917CF5">
      <w:pPr>
        <w:widowControl w:val="0"/>
        <w:autoSpaceDE w:val="0"/>
        <w:autoSpaceDN w:val="0"/>
        <w:adjustRightInd w:val="0"/>
        <w:spacing w:after="150" w:line="240" w:lineRule="auto"/>
        <w:jc w:val="center"/>
        <w:rPr>
          <w:rFonts w:ascii="Times New Roman" w:hAnsi="Times New Roman" w:cs="Times New Roman"/>
          <w:b/>
          <w:bCs/>
          <w:sz w:val="36"/>
          <w:szCs w:val="36"/>
        </w:rPr>
      </w:pPr>
      <w:r>
        <w:rPr>
          <w:rFonts w:ascii="Times New Roman" w:hAnsi="Times New Roman" w:cs="Times New Roman"/>
          <w:b/>
          <w:bCs/>
          <w:sz w:val="36"/>
          <w:szCs w:val="36"/>
        </w:rPr>
        <w:t>ПРИКАЗ</w:t>
      </w:r>
    </w:p>
    <w:p w:rsidR="00917CF5" w:rsidRDefault="00917CF5" w:rsidP="00917CF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от 4 марта 2025 г. N 171</w:t>
      </w:r>
    </w:p>
    <w:p w:rsidR="00917CF5" w:rsidRDefault="00917CF5" w:rsidP="00917CF5">
      <w:pPr>
        <w:widowControl w:val="0"/>
        <w:autoSpaceDE w:val="0"/>
        <w:autoSpaceDN w:val="0"/>
        <w:adjustRightInd w:val="0"/>
        <w:spacing w:after="0" w:line="240" w:lineRule="auto"/>
        <w:rPr>
          <w:rFonts w:ascii="Times New Roman" w:hAnsi="Times New Roman" w:cs="Times New Roman"/>
          <w:sz w:val="24"/>
          <w:szCs w:val="24"/>
        </w:rPr>
      </w:pPr>
    </w:p>
    <w:p w:rsidR="00917CF5" w:rsidRDefault="00917CF5" w:rsidP="00917CF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 xml:space="preserve">О ВНЕСЕНИИ ИЗМЕНЕНИЙ В ПОРЯДОК ПРИЕМА НА </w:t>
      </w:r>
      <w:proofErr w:type="gramStart"/>
      <w:r>
        <w:rPr>
          <w:rFonts w:ascii="Times New Roman" w:hAnsi="Times New Roman" w:cs="Times New Roman"/>
          <w:b/>
          <w:bCs/>
          <w:sz w:val="36"/>
          <w:szCs w:val="36"/>
        </w:rPr>
        <w:t>ОБУЧЕНИЕ ПО</w:t>
      </w:r>
      <w:proofErr w:type="gramEnd"/>
      <w:r>
        <w:rPr>
          <w:rFonts w:ascii="Times New Roman" w:hAnsi="Times New Roman" w:cs="Times New Roman"/>
          <w:b/>
          <w:bCs/>
          <w:sz w:val="36"/>
          <w:szCs w:val="36"/>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В соответствии с </w:t>
      </w:r>
      <w:hyperlink r:id="rId5" w:history="1">
        <w:r>
          <w:rPr>
            <w:rFonts w:ascii="Times New Roman" w:hAnsi="Times New Roman" w:cs="Times New Roman"/>
            <w:sz w:val="24"/>
            <w:szCs w:val="24"/>
            <w:u w:val="single"/>
          </w:rPr>
          <w:t>частью 8</w:t>
        </w:r>
      </w:hyperlink>
      <w:r>
        <w:rPr>
          <w:rFonts w:ascii="Times New Roman" w:hAnsi="Times New Roman" w:cs="Times New Roman"/>
          <w:sz w:val="24"/>
          <w:szCs w:val="24"/>
        </w:rPr>
        <w:t xml:space="preserve"> статьи 55 Федерального закона от 29 декабря 2012 г. N 273-ФЗ "Об образовании в Российской Федерации", абзацами вторым и четвертым </w:t>
      </w:r>
      <w:hyperlink r:id="rId6" w:history="1">
        <w:r>
          <w:rPr>
            <w:rFonts w:ascii="Times New Roman" w:hAnsi="Times New Roman" w:cs="Times New Roman"/>
            <w:sz w:val="24"/>
            <w:szCs w:val="24"/>
            <w:u w:val="single"/>
          </w:rPr>
          <w:t>пункта 2</w:t>
        </w:r>
      </w:hyperlink>
      <w:r>
        <w:rPr>
          <w:rFonts w:ascii="Times New Roman" w:hAnsi="Times New Roman" w:cs="Times New Roman"/>
          <w:sz w:val="24"/>
          <w:szCs w:val="24"/>
        </w:rPr>
        <w:t xml:space="preserve"> статьи 1 Федерального закона от 28 декабря 2024 г. N 544-ФЗ "О внесении изменений в статьи 67 и 78 Федерального закона "Об образовании в Российской Федерации", </w:t>
      </w:r>
      <w:hyperlink r:id="rId7" w:history="1">
        <w:r>
          <w:rPr>
            <w:rFonts w:ascii="Times New Roman" w:hAnsi="Times New Roman" w:cs="Times New Roman"/>
            <w:sz w:val="24"/>
            <w:szCs w:val="24"/>
            <w:u w:val="single"/>
          </w:rPr>
          <w:t>подпунктом 4.2.21</w:t>
        </w:r>
      </w:hyperlink>
      <w:r>
        <w:rPr>
          <w:rFonts w:ascii="Times New Roman" w:hAnsi="Times New Roman" w:cs="Times New Roman"/>
          <w:sz w:val="24"/>
          <w:szCs w:val="24"/>
        </w:rPr>
        <w:t xml:space="preserve"> пункта 4 Положения о Министерстве</w:t>
      </w:r>
      <w:proofErr w:type="gramEnd"/>
      <w:r>
        <w:rPr>
          <w:rFonts w:ascii="Times New Roman" w:hAnsi="Times New Roman" w:cs="Times New Roman"/>
          <w:sz w:val="24"/>
          <w:szCs w:val="24"/>
        </w:rPr>
        <w:t xml:space="preserve"> просвещения Российской Федерации, утвержденного постановлением Правительства Российской Федерации от 28 июля 2018 г. N 884, приказываю:</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proofErr w:type="gramStart"/>
      <w:r>
        <w:rPr>
          <w:rFonts w:ascii="Times New Roman" w:hAnsi="Times New Roman" w:cs="Times New Roman"/>
          <w:sz w:val="24"/>
          <w:szCs w:val="24"/>
        </w:rPr>
        <w:t xml:space="preserve">Утвердить прилагаемые изменения, которые вносятся в </w:t>
      </w:r>
      <w:hyperlink r:id="rId8" w:history="1">
        <w:r>
          <w:rPr>
            <w:rFonts w:ascii="Times New Roman" w:hAnsi="Times New Roman" w:cs="Times New Roman"/>
            <w:sz w:val="24"/>
            <w:szCs w:val="24"/>
            <w:u w:val="single"/>
          </w:rPr>
          <w:t>Порядок</w:t>
        </w:r>
      </w:hyperlink>
      <w:r>
        <w:rPr>
          <w:rFonts w:ascii="Times New Roman" w:hAnsi="Times New Roman" w:cs="Times New Roman"/>
          <w:sz w:val="24"/>
          <w:szCs w:val="24"/>
        </w:rPr>
        <w:t xml:space="preserve"> приема на обучение по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 (зарегистрирован Министерством юстиции Российской Федерации 11 сентября 2020 г., регистрационный N 59783), с изменениями, внесенными приказами Министерства просвещения Российской Федерации от 8 октября 2021 г. 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707 (зарегистрирован Министерством юстиции Российской Федерации 10 ноября 2021 г., регистрационный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регистрационный N 72329) и от 30 августа 2023 г. N 642 (зарегистрирован</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Министерством юстиции Российской Федерации 25 сентября 2023 г., регистрационный N 75329).</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 Настоящий приказ вступает в силу с 1 апреля 2025 г. и действует до 1 марта 2026 года.</w:t>
      </w:r>
    </w:p>
    <w:p w:rsidR="00917CF5" w:rsidRDefault="00917CF5" w:rsidP="00917CF5">
      <w:pPr>
        <w:widowControl w:val="0"/>
        <w:autoSpaceDE w:val="0"/>
        <w:autoSpaceDN w:val="0"/>
        <w:adjustRightInd w:val="0"/>
        <w:spacing w:after="0" w:line="240" w:lineRule="auto"/>
        <w:rPr>
          <w:rFonts w:ascii="Times New Roman" w:hAnsi="Times New Roman" w:cs="Times New Roman"/>
          <w:sz w:val="24"/>
          <w:szCs w:val="24"/>
        </w:rPr>
      </w:pPr>
    </w:p>
    <w:p w:rsidR="00917CF5" w:rsidRDefault="00917CF5" w:rsidP="00917CF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Министр</w:t>
      </w:r>
    </w:p>
    <w:p w:rsidR="00917CF5" w:rsidRDefault="00917CF5" w:rsidP="00917CF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С.С. КРАВЦОВ</w:t>
      </w:r>
    </w:p>
    <w:p w:rsidR="00917CF5" w:rsidRDefault="00917CF5" w:rsidP="00917CF5">
      <w:pPr>
        <w:widowControl w:val="0"/>
        <w:autoSpaceDE w:val="0"/>
        <w:autoSpaceDN w:val="0"/>
        <w:adjustRightInd w:val="0"/>
        <w:spacing w:after="0" w:line="240" w:lineRule="auto"/>
        <w:rPr>
          <w:rFonts w:ascii="Times New Roman" w:hAnsi="Times New Roman" w:cs="Times New Roman"/>
          <w:sz w:val="24"/>
          <w:szCs w:val="24"/>
        </w:rPr>
      </w:pPr>
    </w:p>
    <w:p w:rsidR="00917CF5" w:rsidRDefault="00917CF5" w:rsidP="00917CF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УТВЕРЖДЕНЫ</w:t>
      </w:r>
    </w:p>
    <w:p w:rsidR="00917CF5" w:rsidRDefault="00917CF5" w:rsidP="00917CF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приказом Министерства просвещения</w:t>
      </w:r>
    </w:p>
    <w:p w:rsidR="00917CF5" w:rsidRDefault="00917CF5" w:rsidP="00917CF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Российской Федерации</w:t>
      </w:r>
    </w:p>
    <w:p w:rsidR="00917CF5" w:rsidRDefault="00917CF5" w:rsidP="00917CF5">
      <w:pPr>
        <w:widowControl w:val="0"/>
        <w:autoSpaceDE w:val="0"/>
        <w:autoSpaceDN w:val="0"/>
        <w:adjustRightInd w:val="0"/>
        <w:spacing w:after="150" w:line="240" w:lineRule="auto"/>
        <w:jc w:val="right"/>
        <w:rPr>
          <w:rFonts w:ascii="Times New Roman" w:hAnsi="Times New Roman" w:cs="Times New Roman"/>
          <w:sz w:val="24"/>
          <w:szCs w:val="24"/>
        </w:rPr>
      </w:pPr>
      <w:r>
        <w:rPr>
          <w:rFonts w:ascii="Times New Roman" w:hAnsi="Times New Roman" w:cs="Times New Roman"/>
          <w:i/>
          <w:iCs/>
          <w:sz w:val="24"/>
          <w:szCs w:val="24"/>
        </w:rPr>
        <w:t>от 4 марта 2025 г. N 171</w:t>
      </w:r>
    </w:p>
    <w:p w:rsidR="00917CF5" w:rsidRDefault="00917CF5" w:rsidP="00917CF5">
      <w:pPr>
        <w:widowControl w:val="0"/>
        <w:autoSpaceDE w:val="0"/>
        <w:autoSpaceDN w:val="0"/>
        <w:adjustRightInd w:val="0"/>
        <w:spacing w:after="0" w:line="240" w:lineRule="auto"/>
        <w:rPr>
          <w:rFonts w:ascii="Times New Roman" w:hAnsi="Times New Roman" w:cs="Times New Roman"/>
          <w:sz w:val="24"/>
          <w:szCs w:val="24"/>
        </w:rPr>
      </w:pPr>
    </w:p>
    <w:p w:rsidR="00917CF5" w:rsidRDefault="00917CF5" w:rsidP="00917CF5">
      <w:pPr>
        <w:widowControl w:val="0"/>
        <w:autoSpaceDE w:val="0"/>
        <w:autoSpaceDN w:val="0"/>
        <w:adjustRightInd w:val="0"/>
        <w:spacing w:after="150" w:line="240" w:lineRule="auto"/>
        <w:jc w:val="center"/>
        <w:rPr>
          <w:rFonts w:ascii="Times New Roman" w:hAnsi="Times New Roman" w:cs="Times New Roman"/>
          <w:sz w:val="36"/>
          <w:szCs w:val="36"/>
        </w:rPr>
      </w:pPr>
      <w:r>
        <w:rPr>
          <w:rFonts w:ascii="Times New Roman" w:hAnsi="Times New Roman" w:cs="Times New Roman"/>
          <w:b/>
          <w:bCs/>
          <w:sz w:val="36"/>
          <w:szCs w:val="36"/>
        </w:rPr>
        <w:t xml:space="preserve">ИЗМЕНЕНИЯ, КОТОРЫЕ ВНОСЯТСЯ В ПОРЯДОК ПРИЕМА НА </w:t>
      </w:r>
      <w:proofErr w:type="gramStart"/>
      <w:r>
        <w:rPr>
          <w:rFonts w:ascii="Times New Roman" w:hAnsi="Times New Roman" w:cs="Times New Roman"/>
          <w:b/>
          <w:bCs/>
          <w:sz w:val="36"/>
          <w:szCs w:val="36"/>
        </w:rPr>
        <w:t>ОБУЧЕНИЕ ПО</w:t>
      </w:r>
      <w:proofErr w:type="gramEnd"/>
      <w:r>
        <w:rPr>
          <w:rFonts w:ascii="Times New Roman" w:hAnsi="Times New Roman" w:cs="Times New Roman"/>
          <w:b/>
          <w:bCs/>
          <w:sz w:val="36"/>
          <w:szCs w:val="36"/>
        </w:rPr>
        <w:t xml:space="preserve"> ОБРАЗОВАТЕЛЬНЫМ ПРОГРАММАМ НАЧАЛЬНОГО ОБЩЕГО, ОСНОВНОГО ОБЩЕГО И СРЕДНЕГО ОБЩЕГО ОБРАЗОВАНИЯ, УТВЕРЖДЕННЫЙ ПРИКАЗОМ МИНИСТЕРСТВА ПРОСВЕЩЕНИЯ РОССИЙСКОЙ ФЕДЕРАЦИИ ОТ 2 СЕНТЯБРЯ 2020 Г. N 458</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 Предложение первое </w:t>
      </w:r>
      <w:hyperlink r:id="rId9" w:history="1">
        <w:r>
          <w:rPr>
            <w:rFonts w:ascii="Times New Roman" w:hAnsi="Times New Roman" w:cs="Times New Roman"/>
            <w:sz w:val="24"/>
            <w:szCs w:val="24"/>
            <w:u w:val="single"/>
          </w:rPr>
          <w:t>пункта 15</w:t>
        </w:r>
      </w:hyperlink>
      <w:r>
        <w:rPr>
          <w:rFonts w:ascii="Times New Roman" w:hAnsi="Times New Roman" w:cs="Times New Roman"/>
          <w:sz w:val="24"/>
          <w:szCs w:val="24"/>
        </w:rPr>
        <w:t xml:space="preserve"> изложить в следующей редакции: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"15. В приеме в государственную или муниципальную образовательную организацию может быть отказано только по причине отсутствия в ней свободных мест, а также при невыполнении условий, установленных частью 2.1 </w:t>
      </w:r>
      <w:hyperlink r:id="rId10" w:history="1">
        <w:r>
          <w:rPr>
            <w:rFonts w:ascii="Times New Roman" w:hAnsi="Times New Roman" w:cs="Times New Roman"/>
            <w:sz w:val="24"/>
            <w:szCs w:val="24"/>
            <w:u w:val="single"/>
          </w:rPr>
          <w:t>статьи 78</w:t>
        </w:r>
      </w:hyperlink>
      <w:r>
        <w:rPr>
          <w:rFonts w:ascii="Times New Roman" w:hAnsi="Times New Roman" w:cs="Times New Roman"/>
          <w:sz w:val="24"/>
          <w:szCs w:val="24"/>
        </w:rPr>
        <w:t xml:space="preserve"> Федерального закона, за исключением случаев, предусмотренных частями </w:t>
      </w:r>
      <w:hyperlink r:id="rId11" w:history="1">
        <w:r>
          <w:rPr>
            <w:rFonts w:ascii="Times New Roman" w:hAnsi="Times New Roman" w:cs="Times New Roman"/>
            <w:sz w:val="24"/>
            <w:szCs w:val="24"/>
            <w:u w:val="single"/>
          </w:rPr>
          <w:t>5</w:t>
        </w:r>
      </w:hyperlink>
      <w:r>
        <w:rPr>
          <w:rFonts w:ascii="Times New Roman" w:hAnsi="Times New Roman" w:cs="Times New Roman"/>
          <w:sz w:val="24"/>
          <w:szCs w:val="24"/>
        </w:rPr>
        <w:t xml:space="preserve"> и </w:t>
      </w:r>
      <w:hyperlink r:id="rId12" w:history="1">
        <w:r>
          <w:rPr>
            <w:rFonts w:ascii="Times New Roman" w:hAnsi="Times New Roman" w:cs="Times New Roman"/>
            <w:sz w:val="24"/>
            <w:szCs w:val="24"/>
            <w:u w:val="single"/>
          </w:rPr>
          <w:t>6</w:t>
        </w:r>
      </w:hyperlink>
      <w:r>
        <w:rPr>
          <w:rFonts w:ascii="Times New Roman" w:hAnsi="Times New Roman" w:cs="Times New Roman"/>
          <w:sz w:val="24"/>
          <w:szCs w:val="24"/>
        </w:rPr>
        <w:t xml:space="preserve"> статьи 67 и </w:t>
      </w:r>
      <w:hyperlink r:id="rId13" w:history="1">
        <w:r>
          <w:rPr>
            <w:rFonts w:ascii="Times New Roman" w:hAnsi="Times New Roman" w:cs="Times New Roman"/>
            <w:sz w:val="24"/>
            <w:szCs w:val="24"/>
            <w:u w:val="single"/>
          </w:rPr>
          <w:t>статьей 88</w:t>
        </w:r>
      </w:hyperlink>
      <w:r>
        <w:rPr>
          <w:rFonts w:ascii="Times New Roman" w:hAnsi="Times New Roman" w:cs="Times New Roman"/>
          <w:sz w:val="24"/>
          <w:szCs w:val="24"/>
        </w:rPr>
        <w:t xml:space="preserve"> Федерального закона</w:t>
      </w:r>
      <w:proofErr w:type="gramStart"/>
      <w:r>
        <w:rPr>
          <w:rFonts w:ascii="Times New Roman" w:hAnsi="Times New Roman" w:cs="Times New Roman"/>
          <w:sz w:val="24"/>
          <w:szCs w:val="24"/>
        </w:rPr>
        <w:t>.".</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 Абзац первый </w:t>
      </w:r>
      <w:hyperlink r:id="rId14" w:history="1">
        <w:r>
          <w:rPr>
            <w:rFonts w:ascii="Times New Roman" w:hAnsi="Times New Roman" w:cs="Times New Roman"/>
            <w:sz w:val="24"/>
            <w:szCs w:val="24"/>
            <w:u w:val="single"/>
          </w:rPr>
          <w:t>пункта 23</w:t>
        </w:r>
      </w:hyperlink>
      <w:r>
        <w:rPr>
          <w:rFonts w:ascii="Times New Roman" w:hAnsi="Times New Roman" w:cs="Times New Roman"/>
          <w:sz w:val="24"/>
          <w:szCs w:val="24"/>
        </w:rPr>
        <w:t xml:space="preserve"> изложить в следующей редакции: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"23. </w:t>
      </w:r>
      <w:proofErr w:type="gramStart"/>
      <w:r>
        <w:rPr>
          <w:rFonts w:ascii="Times New Roman" w:hAnsi="Times New Roman" w:cs="Times New Roman"/>
          <w:sz w:val="24"/>
          <w:szCs w:val="24"/>
        </w:rPr>
        <w:t>Родитель (родители) (законный (законные) представитель (представители) ребенка, являющегося гражданином Российской Федерации, или поступающий, являющийся гражданином Российской Федерации, заявление о приеме на обучение и документы для приема на обучение, указанные в пункте 26 Порядка, подает (подают) одним из следующих способов:".</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 Дополнить пунктом 23.1 следующего содержания:</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"23.1. </w:t>
      </w:r>
      <w:proofErr w:type="gramStart"/>
      <w:r>
        <w:rPr>
          <w:rFonts w:ascii="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заявление о приеме на обучение и документы для приема на обучение, указанные в пунктах 26.1 и 26.2 Порядка, подает (подают) одним из следующих способов:</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электронной форме посредством ЕПГУ;</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через операторов почтовой связи общего пользования заказным письмом с уведомлением о вручении.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После представления документов, предусмотренных пунктами 26.1 и 26.2 Порядка, в течение 5 рабочих дней общеобразовательной организацией проводится проверка их комплектности.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В случае представления неполного комплекта документов, предусмотренных пунктами </w:t>
      </w:r>
      <w:r>
        <w:rPr>
          <w:rFonts w:ascii="Times New Roman" w:hAnsi="Times New Roman" w:cs="Times New Roman"/>
          <w:sz w:val="24"/>
          <w:szCs w:val="24"/>
        </w:rPr>
        <w:lastRenderedPageBreak/>
        <w:t>26.1 и 26.2 Порядка, общеобразовательная организация возвращает заявление без его рассмотрения.</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В случае представления полного комплекта документов, предусмотренных пунктами 26.1 и 26.2 Порядка, общеобразовательная организация в течение 25 рабочих дней осуществляет проверку достоверности предоставленных документов. При проведении указанной проверки общеобразовательная организация обращается к соответствующим государственным информационным системам и (или) в государственные (муниципальные) органы, включая органы внутренних дел, и организации.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В случае представления полного комплекта документов, предусмотренных пунктами 26.1 и 26.2 Порядка, и со дня подтверждения их достоверности ребенок, являющийся иностранным гражданином или лицом без гражданства, или поступающий, являющийся иностранным гражданином или лицом без гражданства, направляется общеобразовательной организацией в государственную или муниципальную общеобразовательную организацию (далее - тестирующая организация) для прохождения тестирования на знание русского языка, достаточное для освоения образовательных программ начального</w:t>
      </w:r>
      <w:proofErr w:type="gramEnd"/>
      <w:r>
        <w:rPr>
          <w:rFonts w:ascii="Times New Roman" w:hAnsi="Times New Roman" w:cs="Times New Roman"/>
          <w:sz w:val="24"/>
          <w:szCs w:val="24"/>
        </w:rPr>
        <w:t xml:space="preserve"> общего, основного общего и среднего общего образования (далее - тестирование).</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Информация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направляется по адресу (почтовый или электронный), указанному в заявлении о приеме на обучение, и в личный кабинет ЕПГУ (при наличии).</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Одновременно о направлении на тестирование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общеобразовательная организация уведомляет тестирующую организацию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 Российской Федерации (при наличии технической возможности).</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Тестирующая организация в течение 3 рабочих дней после дня прохождения ребенком, являющимся иностранным гражданином или лицом без гражданства, или поступающим, являющимся иностранным гражданином или лицом без гражданства, тестирования уведомляет о результатах его проведения общеобразовательную организацию, выдавшую направление, в электронной форме посредством ЕПГУ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 систем субъектов</w:t>
      </w:r>
      <w:proofErr w:type="gramEnd"/>
      <w:r>
        <w:rPr>
          <w:rFonts w:ascii="Times New Roman" w:hAnsi="Times New Roman" w:cs="Times New Roman"/>
          <w:sz w:val="24"/>
          <w:szCs w:val="24"/>
        </w:rPr>
        <w:t xml:space="preserve"> Российской Федерации (при наличии технической возможности).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Информация о результатах тестирования и рассмотрения заявления о приеме на обучение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общеобразовательной организацией направляется по адресу (почтовый или электронный), указанному в заявлении о приеме на обучение, и в личный кабинет ЕПГУ (при наличии).".</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4. </w:t>
      </w:r>
      <w:hyperlink r:id="rId15" w:history="1">
        <w:r>
          <w:rPr>
            <w:rFonts w:ascii="Times New Roman" w:hAnsi="Times New Roman" w:cs="Times New Roman"/>
            <w:sz w:val="24"/>
            <w:szCs w:val="24"/>
            <w:u w:val="single"/>
          </w:rPr>
          <w:t>Пункт 24</w:t>
        </w:r>
      </w:hyperlink>
      <w:r>
        <w:rPr>
          <w:rFonts w:ascii="Times New Roman" w:hAnsi="Times New Roman" w:cs="Times New Roman"/>
          <w:sz w:val="24"/>
          <w:szCs w:val="24"/>
        </w:rPr>
        <w:t xml:space="preserve"> дополнить абзацем следующего содержания:</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"Для приема 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дополнительно в заявлении о приеме на обучение дает (дают) согласие для прохождения тестирования.".</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5. Абзацы одиннадцатый и двенадцатый </w:t>
      </w:r>
      <w:hyperlink r:id="rId16" w:history="1">
        <w:r>
          <w:rPr>
            <w:rFonts w:ascii="Times New Roman" w:hAnsi="Times New Roman" w:cs="Times New Roman"/>
            <w:sz w:val="24"/>
            <w:szCs w:val="24"/>
            <w:u w:val="single"/>
          </w:rPr>
          <w:t>пункта 26</w:t>
        </w:r>
      </w:hyperlink>
      <w:r>
        <w:rPr>
          <w:rFonts w:ascii="Times New Roman" w:hAnsi="Times New Roman" w:cs="Times New Roman"/>
          <w:sz w:val="24"/>
          <w:szCs w:val="24"/>
        </w:rPr>
        <w:t xml:space="preserve"> признать утратившими силу.</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6. Дополнить пунктами 26.1 - 26.3 следующего содержания:</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"26.1. </w:t>
      </w:r>
      <w:proofErr w:type="gramStart"/>
      <w:r>
        <w:rPr>
          <w:rFonts w:ascii="Times New Roman" w:hAnsi="Times New Roman" w:cs="Times New Roman"/>
          <w:sz w:val="24"/>
          <w:szCs w:val="24"/>
        </w:rPr>
        <w:t>Родитель (родители) (законный (законные) представитель (представители) ребенка, являющегося иностранным гражданином или лицом без гражданства, или поступающий, являющийся иностранным гражданином или лицом без гражданства, предъявляет (предъявляют):</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родство заявителя (заявителей) (или законность представления прав ребенка);</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w:t>
      </w:r>
      <w:proofErr w:type="gramEnd"/>
      <w:r>
        <w:rPr>
          <w:rFonts w:ascii="Times New Roman" w:hAnsi="Times New Roman" w:cs="Times New Roman"/>
          <w:sz w:val="24"/>
          <w:szCs w:val="24"/>
        </w:rPr>
        <w:t xml:space="preserve"> </w:t>
      </w:r>
      <w:hyperlink r:id="rId17"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 &lt;29.1&gt;;</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&lt;29.2&gt;;</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18"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w:t>
      </w:r>
      <w:proofErr w:type="gramStart"/>
      <w:r>
        <w:rPr>
          <w:rFonts w:ascii="Times New Roman" w:hAnsi="Times New Roman" w:cs="Times New Roman"/>
          <w:sz w:val="24"/>
          <w:szCs w:val="24"/>
        </w:rPr>
        <w:t xml:space="preserve">для лиц без гражданства: 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19" w:history="1">
        <w:r>
          <w:rPr>
            <w:rFonts w:ascii="Times New Roman" w:hAnsi="Times New Roman" w:cs="Times New Roman"/>
            <w:sz w:val="24"/>
            <w:szCs w:val="24"/>
            <w:u w:val="single"/>
          </w:rPr>
          <w:t>законом</w:t>
        </w:r>
      </w:hyperlink>
      <w:r>
        <w:rPr>
          <w:rFonts w:ascii="Times New Roman" w:hAnsi="Times New Roman" w:cs="Times New Roman"/>
          <w:sz w:val="24"/>
          <w:szCs w:val="24"/>
        </w:rPr>
        <w:t xml:space="preserve"> или признаваемые в соответствии с международным договором Российской Федерации в качестве документов, удостоверяющих</w:t>
      </w:r>
      <w:proofErr w:type="gramEnd"/>
      <w:r>
        <w:rPr>
          <w:rFonts w:ascii="Times New Roman" w:hAnsi="Times New Roman" w:cs="Times New Roman"/>
          <w:sz w:val="24"/>
          <w:szCs w:val="24"/>
        </w:rPr>
        <w:t xml:space="preserve"> личность лица без гражданства) &lt;29.3&gt;;</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w:t>
      </w:r>
      <w:r>
        <w:rPr>
          <w:rFonts w:ascii="Times New Roman" w:hAnsi="Times New Roman" w:cs="Times New Roman"/>
          <w:sz w:val="24"/>
          <w:szCs w:val="24"/>
        </w:rPr>
        <w:lastRenderedPageBreak/>
        <w:t xml:space="preserve">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20" w:history="1">
        <w:r>
          <w:rPr>
            <w:rFonts w:ascii="Times New Roman" w:hAnsi="Times New Roman" w:cs="Times New Roman"/>
            <w:sz w:val="24"/>
            <w:szCs w:val="24"/>
            <w:u w:val="single"/>
          </w:rPr>
          <w:t>частью 2</w:t>
        </w:r>
      </w:hyperlink>
      <w:r>
        <w:rPr>
          <w:rFonts w:ascii="Times New Roman" w:hAnsi="Times New Roman" w:cs="Times New Roman"/>
          <w:sz w:val="24"/>
          <w:szCs w:val="24"/>
        </w:rPr>
        <w:t xml:space="preserve"> статьи 43 Федерального закона от 21 ноября 2011 г. N 323-ФЗ "Об основах охраны здоровья граждан</w:t>
      </w:r>
      <w:proofErr w:type="gramEnd"/>
      <w:r>
        <w:rPr>
          <w:rFonts w:ascii="Times New Roman" w:hAnsi="Times New Roman" w:cs="Times New Roman"/>
          <w:sz w:val="24"/>
          <w:szCs w:val="24"/>
        </w:rPr>
        <w:t xml:space="preserve"> в Российской Федерации";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копии документов, подтверждающих осуществление родителем (законным представителем) трудовой деятельности (при наличии).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Иностранные граждане и лица без гражданства все документы представляют на русском языке или вместе с заверенным в установленном порядке &lt;30&gt; переводом на русский язык.</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26.2. Пункт 26.1 Порядка не распространяется на иностранных граждан, указанных в </w:t>
      </w:r>
      <w:hyperlink r:id="rId21" w:history="1">
        <w:r>
          <w:rPr>
            <w:rFonts w:ascii="Times New Roman" w:hAnsi="Times New Roman" w:cs="Times New Roman"/>
            <w:sz w:val="24"/>
            <w:szCs w:val="24"/>
            <w:u w:val="single"/>
          </w:rPr>
          <w:t>подпункте 2</w:t>
        </w:r>
      </w:hyperlink>
      <w:r>
        <w:rPr>
          <w:rFonts w:ascii="Times New Roman" w:hAnsi="Times New Roman" w:cs="Times New Roman"/>
          <w:sz w:val="24"/>
          <w:szCs w:val="24"/>
        </w:rPr>
        <w:t xml:space="preserve"> пункта 20 и </w:t>
      </w:r>
      <w:hyperlink r:id="rId22" w:history="1">
        <w:r>
          <w:rPr>
            <w:rFonts w:ascii="Times New Roman" w:hAnsi="Times New Roman" w:cs="Times New Roman"/>
            <w:sz w:val="24"/>
            <w:szCs w:val="24"/>
            <w:u w:val="single"/>
          </w:rPr>
          <w:t>пункте 21</w:t>
        </w:r>
      </w:hyperlink>
      <w:r>
        <w:rPr>
          <w:rFonts w:ascii="Times New Roman" w:hAnsi="Times New Roman" w:cs="Times New Roman"/>
          <w:sz w:val="24"/>
          <w:szCs w:val="24"/>
        </w:rPr>
        <w:t xml:space="preserve"> статьи 5 Федерального закона от 25 июля 2002 г. N 115-ФЗ "О правовом положении иностранных граждан в Российской Федерации".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Иностранные граждане, указанные в абзаце первом настоящего пункта Порядка, предъявляют следующие документы:</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копия свидетельства о рождении ребенка;</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копия паспорта;</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справку о регистрации по месту жительства.</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26.3. Пункт 23.1 и абзацы третий - пятый и седьмой - девятый пункта 26.1 Порядка не распространяются на граждан Республики Беларусь &lt;30.1&gt;.".</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7. Абзац третий пункта 26.1 дополнить сноской &lt;29.1&gt; следующего содержания:</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"&lt;29.1&gt; Абзац десятый </w:t>
      </w:r>
      <w:hyperlink r:id="rId23" w:history="1">
        <w:r>
          <w:rPr>
            <w:rFonts w:ascii="Times New Roman" w:hAnsi="Times New Roman" w:cs="Times New Roman"/>
            <w:sz w:val="24"/>
            <w:szCs w:val="24"/>
            <w:u w:val="single"/>
          </w:rPr>
          <w:t>пункта 1</w:t>
        </w:r>
      </w:hyperlink>
      <w:r>
        <w:rPr>
          <w:rFonts w:ascii="Times New Roman" w:hAnsi="Times New Roman" w:cs="Times New Roman"/>
          <w:sz w:val="24"/>
          <w:szCs w:val="24"/>
        </w:rPr>
        <w:t xml:space="preserve"> статьи 2 Федерального закона от 25 июля 2002 г. N 115-ФЗ "О правовом положении иностранных граждан в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8. Абзац четвертый пункта 26.1 дополнить сноской &lt;29.2&gt; следующего содержания:</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"&lt;29.2&gt; Пункты </w:t>
      </w:r>
      <w:hyperlink r:id="rId24" w:history="1">
        <w:r>
          <w:rPr>
            <w:rFonts w:ascii="Times New Roman" w:hAnsi="Times New Roman" w:cs="Times New Roman"/>
            <w:sz w:val="24"/>
            <w:szCs w:val="24"/>
            <w:u w:val="single"/>
          </w:rPr>
          <w:t>"л"</w:t>
        </w:r>
      </w:hyperlink>
      <w:r>
        <w:rPr>
          <w:rFonts w:ascii="Times New Roman" w:hAnsi="Times New Roman" w:cs="Times New Roman"/>
          <w:sz w:val="24"/>
          <w:szCs w:val="24"/>
        </w:rPr>
        <w:t xml:space="preserve">, </w:t>
      </w:r>
      <w:hyperlink r:id="rId25" w:history="1">
        <w:r>
          <w:rPr>
            <w:rFonts w:ascii="Times New Roman" w:hAnsi="Times New Roman" w:cs="Times New Roman"/>
            <w:sz w:val="24"/>
            <w:szCs w:val="24"/>
            <w:u w:val="single"/>
          </w:rPr>
          <w:t>"п"</w:t>
        </w:r>
      </w:hyperlink>
      <w:r>
        <w:rPr>
          <w:rFonts w:ascii="Times New Roman" w:hAnsi="Times New Roman" w:cs="Times New Roman"/>
          <w:sz w:val="24"/>
          <w:szCs w:val="24"/>
        </w:rPr>
        <w:t xml:space="preserve"> и </w:t>
      </w:r>
      <w:hyperlink r:id="rId26" w:history="1">
        <w:r>
          <w:rPr>
            <w:rFonts w:ascii="Times New Roman" w:hAnsi="Times New Roman" w:cs="Times New Roman"/>
            <w:sz w:val="24"/>
            <w:szCs w:val="24"/>
            <w:u w:val="single"/>
          </w:rPr>
          <w:t>"с"</w:t>
        </w:r>
      </w:hyperlink>
      <w:r>
        <w:rPr>
          <w:rFonts w:ascii="Times New Roman" w:hAnsi="Times New Roman" w:cs="Times New Roman"/>
          <w:sz w:val="24"/>
          <w:szCs w:val="24"/>
        </w:rPr>
        <w:t xml:space="preserve"> части первой статьи 9, часть 3 </w:t>
      </w:r>
      <w:hyperlink r:id="rId27" w:history="1">
        <w:r>
          <w:rPr>
            <w:rFonts w:ascii="Times New Roman" w:hAnsi="Times New Roman" w:cs="Times New Roman"/>
            <w:sz w:val="24"/>
            <w:szCs w:val="24"/>
            <w:u w:val="single"/>
          </w:rPr>
          <w:t>статьи 11</w:t>
        </w:r>
      </w:hyperlink>
      <w:r>
        <w:rPr>
          <w:rFonts w:ascii="Times New Roman" w:hAnsi="Times New Roman" w:cs="Times New Roman"/>
          <w:sz w:val="24"/>
          <w:szCs w:val="24"/>
        </w:rPr>
        <w:t xml:space="preserve"> Федерального закона от 25 июля 1998 г. N 128-ФЗ "О государственной дактилоскопической регистрации в Российской Федерации".".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9. Абзац шестой пункта 26.1 дополнить сноской &lt;29.3&gt; следующего содержания:</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"&lt;29.3&gt; </w:t>
      </w:r>
      <w:hyperlink r:id="rId28" w:history="1">
        <w:r>
          <w:rPr>
            <w:rFonts w:ascii="Times New Roman" w:hAnsi="Times New Roman" w:cs="Times New Roman"/>
            <w:sz w:val="24"/>
            <w:szCs w:val="24"/>
            <w:u w:val="single"/>
          </w:rPr>
          <w:t>Статья 10</w:t>
        </w:r>
      </w:hyperlink>
      <w:r>
        <w:rPr>
          <w:rFonts w:ascii="Times New Roman" w:hAnsi="Times New Roman" w:cs="Times New Roman"/>
          <w:sz w:val="24"/>
          <w:szCs w:val="24"/>
        </w:rPr>
        <w:t xml:space="preserve"> Федерального закона от 25 июля 2002 г. N 115-ФЗ "О правовом положении иностранных граждан в Российской Федерации"</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10. Пункт 26.3 дополнить сноской &lt;30.1&gt; следующего содержания:</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"&lt;30.1&gt; </w:t>
      </w:r>
      <w:hyperlink r:id="rId29" w:history="1">
        <w:r>
          <w:rPr>
            <w:rFonts w:ascii="Times New Roman" w:hAnsi="Times New Roman" w:cs="Times New Roman"/>
            <w:sz w:val="24"/>
            <w:szCs w:val="24"/>
            <w:u w:val="single"/>
          </w:rPr>
          <w:t>Статья 4</w:t>
        </w:r>
      </w:hyperlink>
      <w:r>
        <w:rPr>
          <w:rFonts w:ascii="Times New Roman" w:hAnsi="Times New Roman" w:cs="Times New Roman"/>
          <w:sz w:val="24"/>
          <w:szCs w:val="24"/>
        </w:rPr>
        <w:t xml:space="preserve"> Договора между Российской Федерацией и Республикой Беларусь от 25 декабря 1998 г. о равных правах граждан, ратифицированного Федеральным законом </w:t>
      </w:r>
      <w:hyperlink r:id="rId30" w:history="1">
        <w:r>
          <w:rPr>
            <w:rFonts w:ascii="Times New Roman" w:hAnsi="Times New Roman" w:cs="Times New Roman"/>
            <w:sz w:val="24"/>
            <w:szCs w:val="24"/>
            <w:u w:val="single"/>
          </w:rPr>
          <w:t>от 1 мая 1999 г. N 89-ФЗ</w:t>
        </w:r>
      </w:hyperlink>
      <w:r>
        <w:rPr>
          <w:rFonts w:ascii="Times New Roman" w:hAnsi="Times New Roman" w:cs="Times New Roman"/>
          <w:sz w:val="24"/>
          <w:szCs w:val="24"/>
        </w:rPr>
        <w:t xml:space="preserve"> "О ратификации Договора между Российской Федерацией и Республикой Беларусь о равных правах граждан". </w:t>
      </w:r>
      <w:hyperlink r:id="rId31" w:history="1">
        <w:r>
          <w:rPr>
            <w:rFonts w:ascii="Times New Roman" w:hAnsi="Times New Roman" w:cs="Times New Roman"/>
            <w:sz w:val="24"/>
            <w:szCs w:val="24"/>
            <w:u w:val="single"/>
          </w:rPr>
          <w:t>Договор</w:t>
        </w:r>
      </w:hyperlink>
      <w:r>
        <w:rPr>
          <w:rFonts w:ascii="Times New Roman" w:hAnsi="Times New Roman" w:cs="Times New Roman"/>
          <w:sz w:val="24"/>
          <w:szCs w:val="24"/>
        </w:rPr>
        <w:t xml:space="preserve"> вступил в силу для Российской Федерации 22 июля 1999 г.".</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11. Дополнить пунктом 27.1 следующего содержания:</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"27.1. </w:t>
      </w:r>
      <w:proofErr w:type="gramStart"/>
      <w:r>
        <w:rPr>
          <w:rFonts w:ascii="Times New Roman" w:hAnsi="Times New Roman" w:cs="Times New Roman"/>
          <w:sz w:val="24"/>
          <w:szCs w:val="24"/>
        </w:rPr>
        <w:t xml:space="preserve">При подаче заявления родителями (законными представителями) ребенка, являющегося иностранным гражданином или лицом без гражданства, или поступающим, являющимся иностранным гражданином или лицом без гражданства, о приеме на обучение в электронной форме посредством ЕПГУ не допускается требовать копий или оригиналов документов, предусмотренных пунктами 26.1 и 26.2 Порядка, за исключением копий или оригиналов документов, подтверждение которых в электронном виде </w:t>
      </w:r>
      <w:r>
        <w:rPr>
          <w:rFonts w:ascii="Times New Roman" w:hAnsi="Times New Roman" w:cs="Times New Roman"/>
          <w:sz w:val="24"/>
          <w:szCs w:val="24"/>
        </w:rPr>
        <w:lastRenderedPageBreak/>
        <w:t>невозможно.".</w:t>
      </w:r>
      <w:proofErr w:type="gramEnd"/>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 xml:space="preserve">12. </w:t>
      </w:r>
      <w:hyperlink r:id="rId32" w:history="1">
        <w:r>
          <w:rPr>
            <w:rFonts w:ascii="Times New Roman" w:hAnsi="Times New Roman" w:cs="Times New Roman"/>
            <w:sz w:val="24"/>
            <w:szCs w:val="24"/>
            <w:u w:val="single"/>
          </w:rPr>
          <w:t>Пункт 31</w:t>
        </w:r>
      </w:hyperlink>
      <w:r>
        <w:rPr>
          <w:rFonts w:ascii="Times New Roman" w:hAnsi="Times New Roman" w:cs="Times New Roman"/>
          <w:sz w:val="24"/>
          <w:szCs w:val="24"/>
        </w:rPr>
        <w:t xml:space="preserve"> изложить в следующей редакции:</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"31. Руководитель общеобразовательной организации издает распорядительный акт о приеме на обучение:</w:t>
      </w:r>
    </w:p>
    <w:p w:rsidR="00917CF5" w:rsidRDefault="00917CF5" w:rsidP="00917CF5">
      <w:pPr>
        <w:widowControl w:val="0"/>
        <w:autoSpaceDE w:val="0"/>
        <w:autoSpaceDN w:val="0"/>
        <w:adjustRightInd w:val="0"/>
        <w:spacing w:after="150" w:line="240" w:lineRule="auto"/>
        <w:jc w:val="both"/>
        <w:rPr>
          <w:rFonts w:ascii="Times New Roman" w:hAnsi="Times New Roman" w:cs="Times New Roman"/>
          <w:sz w:val="24"/>
          <w:szCs w:val="24"/>
        </w:rPr>
      </w:pPr>
      <w:r>
        <w:rPr>
          <w:rFonts w:ascii="Times New Roman" w:hAnsi="Times New Roman" w:cs="Times New Roman"/>
          <w:sz w:val="24"/>
          <w:szCs w:val="24"/>
        </w:rPr>
        <w:t>ребенка или поступающего в течение 5 рабочих дней после дня приема заявления о приеме на обучение и представленных документов, за исключением случая, предусмотренного пунктом 17 Порядка;</w:t>
      </w:r>
    </w:p>
    <w:p w:rsidR="00D2198D" w:rsidRDefault="00917CF5" w:rsidP="00917CF5">
      <w:r>
        <w:rPr>
          <w:rFonts w:ascii="Times New Roman" w:hAnsi="Times New Roman" w:cs="Times New Roman"/>
          <w:sz w:val="24"/>
          <w:szCs w:val="24"/>
        </w:rPr>
        <w:t xml:space="preserve">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в течение 5 рабочих дней после официального поступления информации об успешном прохождении тестирования, за исключением случая, предусмотренного пунктом 17 </w:t>
      </w:r>
      <w:proofErr w:type="gramStart"/>
      <w:r>
        <w:rPr>
          <w:rFonts w:ascii="Times New Roman" w:hAnsi="Times New Roman" w:cs="Times New Roman"/>
          <w:sz w:val="24"/>
          <w:szCs w:val="24"/>
        </w:rPr>
        <w:t>П</w:t>
      </w:r>
      <w:proofErr w:type="gramEnd"/>
    </w:p>
    <w:sectPr w:rsidR="00D2198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grammar="clean"/>
  <w:defaultTabStop w:val="708"/>
  <w:characterSpacingControl w:val="doNotCompress"/>
  <w:compat>
    <w:useFELayout/>
  </w:compat>
  <w:rsids>
    <w:rsidRoot w:val="00917CF5"/>
    <w:rsid w:val="00917CF5"/>
    <w:rsid w:val="00D219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normativ.kontur.ru/document?moduleid=1&amp;documentid=457028#l17" TargetMode="External"/><Relationship Id="rId13" Type="http://schemas.openxmlformats.org/officeDocument/2006/relationships/hyperlink" Target="https://normativ.kontur.ru/document?moduleid=1&amp;documentid=490385#l7540" TargetMode="External"/><Relationship Id="rId18" Type="http://schemas.openxmlformats.org/officeDocument/2006/relationships/hyperlink" Target="https://normativ.kontur.ru/document?moduleid=1&amp;documentid=490385#l1" TargetMode="External"/><Relationship Id="rId26" Type="http://schemas.openxmlformats.org/officeDocument/2006/relationships/hyperlink" Target="https://normativ.kontur.ru/document?moduleid=1&amp;documentid=472425#l432" TargetMode="External"/><Relationship Id="rId3" Type="http://schemas.openxmlformats.org/officeDocument/2006/relationships/webSettings" Target="webSettings.xml"/><Relationship Id="rId21" Type="http://schemas.openxmlformats.org/officeDocument/2006/relationships/hyperlink" Target="https://normativ.kontur.ru/document?moduleid=1&amp;documentid=488380#l2581" TargetMode="External"/><Relationship Id="rId34" Type="http://schemas.openxmlformats.org/officeDocument/2006/relationships/theme" Target="theme/theme1.xml"/><Relationship Id="rId7" Type="http://schemas.openxmlformats.org/officeDocument/2006/relationships/hyperlink" Target="https://normativ.kontur.ru/document?moduleid=1&amp;documentid=490489#l85" TargetMode="External"/><Relationship Id="rId12" Type="http://schemas.openxmlformats.org/officeDocument/2006/relationships/hyperlink" Target="https://normativ.kontur.ru/document?moduleid=1&amp;documentid=490385#l854" TargetMode="External"/><Relationship Id="rId17" Type="http://schemas.openxmlformats.org/officeDocument/2006/relationships/hyperlink" Target="https://normativ.kontur.ru/document?moduleid=1&amp;documentid=490385#l1" TargetMode="External"/><Relationship Id="rId25" Type="http://schemas.openxmlformats.org/officeDocument/2006/relationships/hyperlink" Target="https://normativ.kontur.ru/document?moduleid=1&amp;documentid=472425#l409"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normativ.kontur.ru/document?moduleid=1&amp;documentid=457028#l111" TargetMode="External"/><Relationship Id="rId20" Type="http://schemas.openxmlformats.org/officeDocument/2006/relationships/hyperlink" Target="https://normativ.kontur.ru/document?moduleid=1&amp;documentid=490072#l224" TargetMode="External"/><Relationship Id="rId29" Type="http://schemas.openxmlformats.org/officeDocument/2006/relationships/hyperlink" Target="https://normativ.kontur.ru/document?moduleid=1&amp;documentid=104263#l2" TargetMode="External"/><Relationship Id="rId1" Type="http://schemas.openxmlformats.org/officeDocument/2006/relationships/styles" Target="styles.xml"/><Relationship Id="rId6" Type="http://schemas.openxmlformats.org/officeDocument/2006/relationships/hyperlink" Target="https://normativ.kontur.ru/document?moduleid=1&amp;documentid=485522#l2" TargetMode="External"/><Relationship Id="rId11" Type="http://schemas.openxmlformats.org/officeDocument/2006/relationships/hyperlink" Target="https://normativ.kontur.ru/document?moduleid=1&amp;documentid=490385#l853" TargetMode="External"/><Relationship Id="rId24" Type="http://schemas.openxmlformats.org/officeDocument/2006/relationships/hyperlink" Target="https://normativ.kontur.ru/document?moduleid=1&amp;documentid=472425#l32" TargetMode="External"/><Relationship Id="rId32" Type="http://schemas.openxmlformats.org/officeDocument/2006/relationships/hyperlink" Target="https://normativ.kontur.ru/document?moduleid=1&amp;documentid=457028#l132" TargetMode="External"/><Relationship Id="rId5" Type="http://schemas.openxmlformats.org/officeDocument/2006/relationships/hyperlink" Target="https://normativ.kontur.ru/document?moduleid=1&amp;documentid=490385#l7419" TargetMode="External"/><Relationship Id="rId15" Type="http://schemas.openxmlformats.org/officeDocument/2006/relationships/hyperlink" Target="https://normativ.kontur.ru/document?moduleid=1&amp;documentid=457028#l91" TargetMode="External"/><Relationship Id="rId23" Type="http://schemas.openxmlformats.org/officeDocument/2006/relationships/hyperlink" Target="https://normativ.kontur.ru/document?moduleid=1&amp;documentid=488380#l4" TargetMode="External"/><Relationship Id="rId28" Type="http://schemas.openxmlformats.org/officeDocument/2006/relationships/hyperlink" Target="https://normativ.kontur.ru/document?moduleid=1&amp;documentid=488380#l3277" TargetMode="External"/><Relationship Id="rId10" Type="http://schemas.openxmlformats.org/officeDocument/2006/relationships/hyperlink" Target="https://normativ.kontur.ru/document?moduleid=1&amp;documentid=490385#l7664" TargetMode="External"/><Relationship Id="rId19" Type="http://schemas.openxmlformats.org/officeDocument/2006/relationships/hyperlink" Target="https://normativ.kontur.ru/document?moduleid=1&amp;documentid=490385#l1" TargetMode="External"/><Relationship Id="rId31" Type="http://schemas.openxmlformats.org/officeDocument/2006/relationships/hyperlink" Target="https://normativ.kontur.ru/document?moduleid=1&amp;documentid=104263#l0" TargetMode="External"/><Relationship Id="rId4" Type="http://schemas.openxmlformats.org/officeDocument/2006/relationships/hyperlink" Target="https://normativ.kontur.ru/document?moduleId=1&amp;documentId=490739#l5" TargetMode="External"/><Relationship Id="rId9" Type="http://schemas.openxmlformats.org/officeDocument/2006/relationships/hyperlink" Target="https://normativ.kontur.ru/document?moduleid=1&amp;documentid=457028#l63" TargetMode="External"/><Relationship Id="rId14" Type="http://schemas.openxmlformats.org/officeDocument/2006/relationships/hyperlink" Target="https://normativ.kontur.ru/document?moduleid=1&amp;documentid=457028#l84" TargetMode="External"/><Relationship Id="rId22" Type="http://schemas.openxmlformats.org/officeDocument/2006/relationships/hyperlink" Target="https://normativ.kontur.ru/document?moduleid=1&amp;documentid=488380#l2736" TargetMode="External"/><Relationship Id="rId27" Type="http://schemas.openxmlformats.org/officeDocument/2006/relationships/hyperlink" Target="https://normativ.kontur.ru/document?moduleid=1&amp;documentid=472425#l464" TargetMode="External"/><Relationship Id="rId30" Type="http://schemas.openxmlformats.org/officeDocument/2006/relationships/hyperlink" Target="https://normativ.kontur.ru/document?moduleid=1&amp;documentid=10973#l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2554</Words>
  <Characters>14562</Characters>
  <Application>Microsoft Office Word</Application>
  <DocSecurity>0</DocSecurity>
  <Lines>121</Lines>
  <Paragraphs>34</Paragraphs>
  <ScaleCrop>false</ScaleCrop>
  <Company/>
  <LinksUpToDate>false</LinksUpToDate>
  <CharactersWithSpaces>17082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 5</dc:creator>
  <cp:keywords/>
  <dc:description/>
  <cp:lastModifiedBy>ком 5</cp:lastModifiedBy>
  <cp:revision>2</cp:revision>
  <dcterms:created xsi:type="dcterms:W3CDTF">2025-03-28T10:09:00Z</dcterms:created>
  <dcterms:modified xsi:type="dcterms:W3CDTF">2025-03-28T10:09:00Z</dcterms:modified>
</cp:coreProperties>
</file>